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4AEB2" w14:textId="7B3D7187" w:rsidR="00644744" w:rsidRPr="00D14D89" w:rsidRDefault="00D14D89" w:rsidP="006447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D89">
        <w:rPr>
          <w:rFonts w:ascii="Times New Roman" w:hAnsi="Times New Roman" w:cs="Times New Roman"/>
          <w:b/>
          <w:sz w:val="28"/>
          <w:szCs w:val="28"/>
        </w:rPr>
        <w:t>«За доблесть и мужество! Защитникам Родины посвящается»</w:t>
      </w:r>
    </w:p>
    <w:p w14:paraId="66A40627" w14:textId="7061BEBE" w:rsidR="00417C3A" w:rsidRDefault="00D14D89" w:rsidP="00644744">
      <w:p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D14D8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20 февраля в школе № 1747 состоялось праздничное мероприятие «За доблесть и мужество! Защитникам Родины посвящается», организованное аппаратом внутригородского муниципального образования – муниципального округа Митино в городе Москве.</w:t>
      </w:r>
      <w:r w:rsidRPr="00D14D8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</w:t>
      </w:r>
      <w:r w:rsidRPr="00D14D8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"Директор школы № 1747 и депутат Совета депутатов внутригородского муниципального образования – муниципального округа Митино в городе Москве Марина Николаевна Сотникова поздравила участников мероприятия с наступающим праздником" - рассказал глава муниципального округа Митино Кононов И.Г.</w:t>
      </w:r>
    </w:p>
    <w:p w14:paraId="5F6A4D4A" w14:textId="0C23F03E" w:rsidR="00D14D89" w:rsidRDefault="00D14D89" w:rsidP="00644744">
      <w:pPr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</w:p>
    <w:p w14:paraId="4857095B" w14:textId="1775141D" w:rsidR="00D14D89" w:rsidRPr="00D14D89" w:rsidRDefault="00D14D89" w:rsidP="006447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74FCA6A" wp14:editId="50DF0950">
            <wp:extent cx="5934075" cy="3943350"/>
            <wp:effectExtent l="0" t="0" r="9525" b="0"/>
            <wp:docPr id="7" name="Рисунок 7" descr="C:\Users\Chernysheva-EA\Desktop\КАТЕРИНА\противодействие идеалогии экстремизма\2025\J76UXoqoNA4gIqv9DyOGjhtmdkFqrgdJG_X_AR-_Y2MiA_XupSBTj62kCLv1CVhM_d0JmXcz78F4wu3mP2IoSw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rnysheva-EA\Desktop\КАТЕРИНА\противодействие идеалогии экстремизма\2025\J76UXoqoNA4gIqv9DyOGjhtmdkFqrgdJG_X_AR-_Y2MiA_XupSBTj62kCLv1CVhM_d0JmXcz78F4wu3mP2IoSwu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F152" w14:textId="6CF7A9FB" w:rsidR="00B84F6B" w:rsidRDefault="00D14D89" w:rsidP="006447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CE1103" wp14:editId="7440E34A">
            <wp:extent cx="5391150" cy="3513334"/>
            <wp:effectExtent l="0" t="0" r="0" b="0"/>
            <wp:docPr id="2" name="Рисунок 2" descr="C:\Users\Chernysheva-EA\Desktop\КАТЕРИНА\противодействие идеалогии экстремизма\2025\8OjdQtcYGSiMDtBs5LUqEyzIF2HY6pAoe8wlpBOYuXWghSRyDTLtNctglioydB08ffUUSFOp7OUku-NGH4G44Jp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nysheva-EA\Desktop\КАТЕРИНА\противодействие идеалогии экстремизма\2025\8OjdQtcYGSiMDtBs5LUqEyzIF2HY6pAoe8wlpBOYuXWghSRyDTLtNctglioydB08ffUUSFOp7OUku-NGH4G44Jp-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971" cy="351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60D76" w14:textId="28CCC94A" w:rsidR="00D14D89" w:rsidRDefault="00D14D89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0A2F12" w14:textId="50E3FC79" w:rsidR="00D14D89" w:rsidRDefault="00D14D89" w:rsidP="0064474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F8BED6" wp14:editId="2B65D5B2">
            <wp:extent cx="5661738" cy="3762375"/>
            <wp:effectExtent l="0" t="0" r="0" b="0"/>
            <wp:docPr id="8" name="Рисунок 8" descr="C:\Users\Chernysheva-EA\Desktop\КАТЕРИНА\противодействие идеалогии экстремизма\2025\EwjNEqDHR3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rnysheva-EA\Desktop\КАТЕРИНА\противодействие идеалогии экстремизма\2025\EwjNEqDHR3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612" cy="376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5CD1B5F" w14:textId="367DD8EC" w:rsid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CF333A" w14:textId="77777777" w:rsidR="00D14D89" w:rsidRDefault="00D14D89" w:rsidP="00644744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6D74927" w14:textId="54ECE1A8" w:rsidR="00644744" w:rsidRP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44744" w:rsidRPr="00644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BE"/>
    <w:rsid w:val="00417C3A"/>
    <w:rsid w:val="00644744"/>
    <w:rsid w:val="006D2027"/>
    <w:rsid w:val="008C61BE"/>
    <w:rsid w:val="00B84F6B"/>
    <w:rsid w:val="00D1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073F"/>
  <w15:chartTrackingRefBased/>
  <w15:docId w15:val="{5E574D80-9EB7-477E-A17B-CC24508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3</cp:revision>
  <dcterms:created xsi:type="dcterms:W3CDTF">2025-03-03T13:41:00Z</dcterms:created>
  <dcterms:modified xsi:type="dcterms:W3CDTF">2025-03-03T13:45:00Z</dcterms:modified>
</cp:coreProperties>
</file>